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81" w:rsidRDefault="00961061" w:rsidP="001A73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D16">
        <w:rPr>
          <w:rFonts w:ascii="Times New Roman" w:hAnsi="Times New Roman" w:cs="Times New Roman"/>
          <w:sz w:val="24"/>
          <w:szCs w:val="24"/>
          <w:lang w:val="ru-RU"/>
        </w:rPr>
        <w:br/>
      </w:r>
      <w:r w:rsidR="001A738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C206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26A56">
        <w:rPr>
          <w:rFonts w:ascii="Times New Roman" w:hAnsi="Times New Roman" w:cs="Times New Roman"/>
          <w:b/>
          <w:sz w:val="24"/>
          <w:szCs w:val="24"/>
        </w:rPr>
        <w:t>PS</w:t>
      </w:r>
      <w:r w:rsidR="001A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OEBS</w:t>
      </w:r>
    </w:p>
    <w:p w:rsidR="001A7381" w:rsidRDefault="001A7381" w:rsidP="001A73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26A56">
        <w:rPr>
          <w:rFonts w:ascii="Times New Roman" w:hAnsi="Times New Roman" w:cs="Times New Roman"/>
          <w:b/>
          <w:sz w:val="24"/>
          <w:szCs w:val="24"/>
        </w:rPr>
        <w:t>Beograd</w:t>
      </w:r>
      <w:r>
        <w:rPr>
          <w:rFonts w:ascii="Times New Roman" w:hAnsi="Times New Roman" w:cs="Times New Roman"/>
          <w:b/>
          <w:sz w:val="24"/>
          <w:szCs w:val="24"/>
        </w:rPr>
        <w:t>, 6-10.</w:t>
      </w:r>
      <w:r w:rsidR="00526A56">
        <w:rPr>
          <w:rFonts w:ascii="Times New Roman" w:hAnsi="Times New Roman" w:cs="Times New Roman"/>
          <w:b/>
          <w:sz w:val="24"/>
          <w:szCs w:val="24"/>
        </w:rPr>
        <w:t>jul</w:t>
      </w:r>
      <w:r>
        <w:rPr>
          <w:rFonts w:ascii="Times New Roman" w:hAnsi="Times New Roman" w:cs="Times New Roman"/>
          <w:b/>
          <w:sz w:val="24"/>
          <w:szCs w:val="24"/>
        </w:rPr>
        <w:t xml:space="preserve"> 2011.</w:t>
      </w:r>
    </w:p>
    <w:p w:rsidR="001A7381" w:rsidRDefault="001A7381" w:rsidP="001A73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26A56">
        <w:rPr>
          <w:rFonts w:ascii="Times New Roman" w:hAnsi="Times New Roman" w:cs="Times New Roman"/>
          <w:b/>
          <w:sz w:val="24"/>
          <w:szCs w:val="24"/>
        </w:rPr>
        <w:t>Saopštenje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javnost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D16" w:rsidRDefault="00867D16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E6AD8" w:rsidRPr="00867D16" w:rsidRDefault="00961061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0005">
        <w:rPr>
          <w:rFonts w:ascii="Times New Roman" w:hAnsi="Times New Roman" w:cs="Times New Roman"/>
          <w:sz w:val="24"/>
          <w:szCs w:val="24"/>
        </w:rPr>
        <w:br/>
      </w:r>
      <w:r w:rsidR="00526A56">
        <w:rPr>
          <w:rFonts w:ascii="Times New Roman" w:hAnsi="Times New Roman" w:cs="Times New Roman"/>
          <w:b/>
          <w:sz w:val="24"/>
          <w:szCs w:val="24"/>
        </w:rPr>
        <w:t>Parlamentarci</w:t>
      </w:r>
      <w:r w:rsidR="0086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usvojili</w:t>
      </w:r>
      <w:r w:rsidR="00A6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Beogradsku</w:t>
      </w:r>
      <w:r w:rsidR="00A6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deklaraciju</w:t>
      </w:r>
      <w:r w:rsidR="00A6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koja</w:t>
      </w:r>
      <w:r w:rsidR="00A6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ima</w:t>
      </w:r>
      <w:r w:rsidR="00A6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za</w:t>
      </w:r>
      <w:r w:rsidR="00A6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cilj</w:t>
      </w:r>
      <w:r w:rsidR="00A6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efektivniji</w:t>
      </w:r>
      <w:r w:rsidR="00A6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rad</w:t>
      </w:r>
      <w:r w:rsidR="00A6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OEBS</w:t>
      </w:r>
      <w:r w:rsidR="00A60005">
        <w:rPr>
          <w:rFonts w:ascii="Times New Roman" w:hAnsi="Times New Roman" w:cs="Times New Roman"/>
          <w:b/>
          <w:sz w:val="24"/>
          <w:szCs w:val="24"/>
        </w:rPr>
        <w:t>-</w:t>
      </w:r>
      <w:r w:rsidR="00526A56">
        <w:rPr>
          <w:rFonts w:ascii="Times New Roman" w:hAnsi="Times New Roman" w:cs="Times New Roman"/>
          <w:b/>
          <w:sz w:val="24"/>
          <w:szCs w:val="24"/>
        </w:rPr>
        <w:t>a</w:t>
      </w:r>
      <w:r w:rsidR="00A6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005">
        <w:rPr>
          <w:rFonts w:ascii="Times New Roman" w:hAnsi="Times New Roman" w:cs="Times New Roman"/>
          <w:sz w:val="24"/>
          <w:szCs w:val="24"/>
        </w:rPr>
        <w:br/>
      </w:r>
    </w:p>
    <w:p w:rsidR="00961061" w:rsidRDefault="00526A56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Beograd</w:t>
      </w:r>
      <w:r w:rsidR="00A60005">
        <w:rPr>
          <w:rFonts w:ascii="Times New Roman" w:hAnsi="Times New Roman" w:cs="Times New Roman"/>
          <w:sz w:val="24"/>
          <w:szCs w:val="24"/>
        </w:rPr>
        <w:t xml:space="preserve">, 10. </w:t>
      </w:r>
      <w:r>
        <w:rPr>
          <w:rFonts w:ascii="Times New Roman" w:hAnsi="Times New Roman" w:cs="Times New Roman"/>
          <w:sz w:val="24"/>
          <w:szCs w:val="24"/>
        </w:rPr>
        <w:t>jul</w:t>
      </w:r>
      <w:r w:rsidR="00A60005">
        <w:rPr>
          <w:rFonts w:ascii="Times New Roman" w:hAnsi="Times New Roman" w:cs="Times New Roman"/>
          <w:sz w:val="24"/>
          <w:szCs w:val="24"/>
        </w:rPr>
        <w:t xml:space="preserve"> 2011.</w:t>
      </w:r>
      <w:r w:rsidR="00961061" w:rsidRPr="00A60005">
        <w:rPr>
          <w:rFonts w:ascii="Times New Roman" w:hAnsi="Times New Roman" w:cs="Times New Roman"/>
          <w:sz w:val="24"/>
          <w:szCs w:val="24"/>
        </w:rPr>
        <w:t xml:space="preserve">– 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60005">
        <w:rPr>
          <w:rFonts w:ascii="Times New Roman" w:hAnsi="Times New Roman" w:cs="Times New Roman"/>
          <w:sz w:val="24"/>
          <w:szCs w:val="24"/>
        </w:rPr>
        <w:t xml:space="preserve"> 230 </w:t>
      </w:r>
      <w:r>
        <w:rPr>
          <w:rFonts w:ascii="Times New Roman" w:hAnsi="Times New Roman" w:cs="Times New Roman"/>
          <w:sz w:val="24"/>
          <w:szCs w:val="24"/>
        </w:rPr>
        <w:t>parlamentaraca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67D16">
        <w:rPr>
          <w:rFonts w:ascii="Times New Roman" w:hAnsi="Times New Roman" w:cs="Times New Roman"/>
          <w:sz w:val="24"/>
          <w:szCs w:val="24"/>
        </w:rPr>
        <w:t xml:space="preserve"> 53 </w:t>
      </w:r>
      <w:r>
        <w:rPr>
          <w:rFonts w:ascii="Times New Roman" w:hAnsi="Times New Roman" w:cs="Times New Roman"/>
          <w:sz w:val="24"/>
          <w:szCs w:val="24"/>
        </w:rPr>
        <w:t>zemlje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danas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glasalo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usvajanje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Beogradske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deklaracije</w:t>
      </w:r>
      <w:r w:rsidR="00A60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političkog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Organizaciju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00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evropsku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saradnju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ekonomije</w:t>
      </w:r>
      <w:r w:rsidR="00A60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A60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A48" w:rsidRDefault="00EA4A48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0005" w:rsidRPr="00A60005" w:rsidRDefault="00526A56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Glasanje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obavljeno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poslednjeg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dvadesetog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godišnjeg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A600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A60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889" w:rsidRPr="00A60005" w:rsidRDefault="00427889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1061" w:rsidRPr="008573E4" w:rsidRDefault="00961061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00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526A56">
        <w:rPr>
          <w:rFonts w:ascii="Times New Roman" w:hAnsi="Times New Roman" w:cs="Times New Roman"/>
          <w:sz w:val="24"/>
          <w:szCs w:val="24"/>
        </w:rPr>
        <w:t>Ova</w:t>
      </w:r>
      <w:r w:rsidR="00F00EAD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Beogradska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deklaracija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treba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da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nas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sve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podseti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na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to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da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su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najbolji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dani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OEBS</w:t>
      </w:r>
      <w:r w:rsidR="00867D16">
        <w:rPr>
          <w:rFonts w:ascii="Times New Roman" w:hAnsi="Times New Roman" w:cs="Times New Roman"/>
          <w:sz w:val="24"/>
          <w:szCs w:val="24"/>
        </w:rPr>
        <w:t>-</w:t>
      </w:r>
      <w:r w:rsidR="00526A56">
        <w:rPr>
          <w:rFonts w:ascii="Times New Roman" w:hAnsi="Times New Roman" w:cs="Times New Roman"/>
          <w:sz w:val="24"/>
          <w:szCs w:val="24"/>
        </w:rPr>
        <w:t>a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ispred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nas</w:t>
      </w:r>
      <w:r w:rsidR="000E42A0" w:rsidRPr="00A60005">
        <w:rPr>
          <w:rFonts w:ascii="Times New Roman" w:hAnsi="Times New Roman" w:cs="Times New Roman"/>
          <w:sz w:val="24"/>
          <w:szCs w:val="24"/>
          <w:lang w:val="ru-RU"/>
        </w:rPr>
        <w:t xml:space="preserve">,” </w:t>
      </w:r>
      <w:r w:rsidR="00526A56">
        <w:rPr>
          <w:rFonts w:ascii="Times New Roman" w:hAnsi="Times New Roman" w:cs="Times New Roman"/>
          <w:sz w:val="24"/>
          <w:szCs w:val="24"/>
          <w:lang w:val="ru-RU"/>
        </w:rPr>
        <w:t>izjavio</w:t>
      </w:r>
      <w:r w:rsidR="00A600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600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A600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  <w:lang w:val="ru-RU"/>
        </w:rPr>
        <w:t>PS</w:t>
      </w:r>
      <w:r w:rsidR="00A600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  <w:lang w:val="ru-RU"/>
        </w:rPr>
        <w:t>OEBS</w:t>
      </w:r>
      <w:r w:rsidR="00A6000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26A56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600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  <w:lang w:val="ru-RU"/>
        </w:rPr>
        <w:t>Petros</w:t>
      </w:r>
      <w:r w:rsidR="00A600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  <w:lang w:val="ru-RU"/>
        </w:rPr>
        <w:t>Eftimiu</w:t>
      </w:r>
      <w:r w:rsidR="00A600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0005" w:rsidRPr="00A6000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526A56">
        <w:rPr>
          <w:rFonts w:ascii="Times New Roman" w:hAnsi="Times New Roman" w:cs="Times New Roman"/>
          <w:sz w:val="24"/>
          <w:szCs w:val="24"/>
        </w:rPr>
        <w:t>Od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naših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početaka</w:t>
      </w:r>
      <w:r w:rsidR="00A60005">
        <w:rPr>
          <w:rFonts w:ascii="Times New Roman" w:hAnsi="Times New Roman" w:cs="Times New Roman"/>
          <w:sz w:val="24"/>
          <w:szCs w:val="24"/>
        </w:rPr>
        <w:t xml:space="preserve">, </w:t>
      </w:r>
      <w:r w:rsidR="00526A56">
        <w:rPr>
          <w:rFonts w:ascii="Times New Roman" w:hAnsi="Times New Roman" w:cs="Times New Roman"/>
          <w:sz w:val="24"/>
          <w:szCs w:val="24"/>
        </w:rPr>
        <w:t>naša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regija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se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stalno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menjala</w:t>
      </w:r>
      <w:r w:rsidR="00A60005">
        <w:rPr>
          <w:rFonts w:ascii="Times New Roman" w:hAnsi="Times New Roman" w:cs="Times New Roman"/>
          <w:sz w:val="24"/>
          <w:szCs w:val="24"/>
        </w:rPr>
        <w:t xml:space="preserve">, </w:t>
      </w:r>
      <w:r w:rsidR="00526A56">
        <w:rPr>
          <w:rFonts w:ascii="Times New Roman" w:hAnsi="Times New Roman" w:cs="Times New Roman"/>
          <w:sz w:val="24"/>
          <w:szCs w:val="24"/>
        </w:rPr>
        <w:t>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sada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je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i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promena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samog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OEBS</w:t>
      </w:r>
      <w:r w:rsidR="00A60005">
        <w:rPr>
          <w:rFonts w:ascii="Times New Roman" w:hAnsi="Times New Roman" w:cs="Times New Roman"/>
          <w:sz w:val="24"/>
          <w:szCs w:val="24"/>
        </w:rPr>
        <w:t>-</w:t>
      </w:r>
      <w:r w:rsidR="00526A56">
        <w:rPr>
          <w:rFonts w:ascii="Times New Roman" w:hAnsi="Times New Roman" w:cs="Times New Roman"/>
          <w:sz w:val="24"/>
          <w:szCs w:val="24"/>
        </w:rPr>
        <w:t>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postala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imperativ</w:t>
      </w:r>
      <w:r w:rsidR="00A60005">
        <w:rPr>
          <w:rFonts w:ascii="Times New Roman" w:hAnsi="Times New Roman" w:cs="Times New Roman"/>
          <w:sz w:val="24"/>
          <w:szCs w:val="24"/>
        </w:rPr>
        <w:t xml:space="preserve">. </w:t>
      </w:r>
      <w:r w:rsidR="00526A56">
        <w:rPr>
          <w:rFonts w:ascii="Times New Roman" w:hAnsi="Times New Roman" w:cs="Times New Roman"/>
          <w:sz w:val="24"/>
          <w:szCs w:val="24"/>
        </w:rPr>
        <w:t>Radujemo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se</w:t>
      </w:r>
      <w:r w:rsidR="00A60005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tome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što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će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vlade</w:t>
      </w:r>
      <w:r w:rsidR="008573E4">
        <w:rPr>
          <w:rFonts w:ascii="Times New Roman" w:hAnsi="Times New Roman" w:cs="Times New Roman"/>
          <w:sz w:val="24"/>
          <w:szCs w:val="24"/>
        </w:rPr>
        <w:t xml:space="preserve">, </w:t>
      </w:r>
      <w:r w:rsidR="00526A56">
        <w:rPr>
          <w:rFonts w:ascii="Times New Roman" w:hAnsi="Times New Roman" w:cs="Times New Roman"/>
          <w:sz w:val="24"/>
          <w:szCs w:val="24"/>
        </w:rPr>
        <w:t>parlamenti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i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OEBS</w:t>
      </w:r>
      <w:r w:rsidR="008573E4">
        <w:rPr>
          <w:rFonts w:ascii="Times New Roman" w:hAnsi="Times New Roman" w:cs="Times New Roman"/>
          <w:sz w:val="24"/>
          <w:szCs w:val="24"/>
        </w:rPr>
        <w:t xml:space="preserve">  </w:t>
      </w:r>
      <w:r w:rsidR="00526A56">
        <w:rPr>
          <w:rFonts w:ascii="Times New Roman" w:hAnsi="Times New Roman" w:cs="Times New Roman"/>
          <w:sz w:val="24"/>
          <w:szCs w:val="24"/>
        </w:rPr>
        <w:t>sprovesti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ove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sz w:val="24"/>
          <w:szCs w:val="24"/>
        </w:rPr>
        <w:t>preporuke</w:t>
      </w:r>
      <w:r w:rsidR="00427889" w:rsidRPr="008573E4">
        <w:rPr>
          <w:rFonts w:ascii="Times New Roman" w:hAnsi="Times New Roman" w:cs="Times New Roman"/>
          <w:sz w:val="24"/>
          <w:szCs w:val="24"/>
          <w:lang w:val="ru-RU"/>
        </w:rPr>
        <w:t>.”</w:t>
      </w:r>
    </w:p>
    <w:p w:rsidR="00961061" w:rsidRPr="008573E4" w:rsidRDefault="00961061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1061" w:rsidRPr="008573E4" w:rsidRDefault="00526A56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Parlamentarci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izabrali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Eftimiua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jednogodišnji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</w:t>
      </w:r>
      <w:r w:rsidR="00867D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deklaracije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biće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dostupan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sajtu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2578F" w:rsidRPr="000378ED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82578F" w:rsidRPr="008573E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2578F" w:rsidRPr="000378ED">
          <w:rPr>
            <w:rStyle w:val="Hyperlink"/>
            <w:rFonts w:ascii="Times New Roman" w:hAnsi="Times New Roman" w:cs="Times New Roman"/>
            <w:sz w:val="24"/>
            <w:szCs w:val="24"/>
          </w:rPr>
          <w:t>oscepa</w:t>
        </w:r>
        <w:r w:rsidR="0082578F" w:rsidRPr="008573E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2578F" w:rsidRPr="000378ED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</w:hyperlink>
      <w:r w:rsidR="0082578F" w:rsidRPr="008573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578F" w:rsidRPr="008573E4" w:rsidRDefault="0082578F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889" w:rsidRPr="008573E4" w:rsidRDefault="00526A56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pojačala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efektivnost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8573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73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Beogradska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deklaracija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905462" w:rsidRPr="008573E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05462" w:rsidRPr="008573E4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05462" w:rsidRDefault="00526A56" w:rsidP="004762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Politička</w:t>
      </w:r>
      <w:r w:rsidR="008573E4" w:rsidRPr="008573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pitanja</w:t>
      </w:r>
      <w:r w:rsidR="008573E4" w:rsidRPr="008573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="008573E4" w:rsidRPr="008573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bezbednost</w:t>
      </w:r>
      <w:r w:rsidR="0082578F">
        <w:rPr>
          <w:rFonts w:ascii="Times New Roman" w:hAnsi="Times New Roman" w:cs="Times New Roman"/>
          <w:b/>
          <w:sz w:val="24"/>
          <w:szCs w:val="24"/>
        </w:rPr>
        <w:t xml:space="preserve">-- </w:t>
      </w:r>
    </w:p>
    <w:p w:rsidR="00427889" w:rsidRPr="008573E4" w:rsidRDefault="00526A56" w:rsidP="004762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OEBS</w:t>
      </w:r>
      <w:r w:rsidR="008573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Severnoj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Africi</w:t>
      </w:r>
      <w:r w:rsidR="00867D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867D16">
        <w:rPr>
          <w:rFonts w:ascii="Times New Roman" w:hAnsi="Times New Roman" w:cs="Times New Roman"/>
          <w:sz w:val="24"/>
          <w:szCs w:val="24"/>
        </w:rPr>
        <w:t>,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demokratije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3E4" w:rsidRPr="008573E4" w:rsidRDefault="00526A56" w:rsidP="004762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Promenu</w:t>
      </w:r>
      <w:r w:rsidR="008573E4" w:rsidRP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pravila</w:t>
      </w:r>
      <w:r w:rsidR="008573E4" w:rsidRP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konsenzusa</w:t>
      </w:r>
      <w:r w:rsidR="008573E4" w:rsidRP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573E4" w:rsidRP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8573E4" w:rsidRPr="008573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odlučivanje</w:t>
      </w:r>
      <w:r w:rsidR="008573E4" w:rsidRPr="008573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bar</w:t>
      </w:r>
      <w:r w:rsidR="008573E4" w:rsidRP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pitanjima</w:t>
      </w:r>
      <w:r w:rsidR="0086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8573E4" w:rsidRPr="008573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8573E4" w:rsidRP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73E4" w:rsidRP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administrativnih</w:t>
      </w:r>
      <w:r w:rsidR="008573E4" w:rsidRP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</w:t>
      </w:r>
      <w:r w:rsidR="008573E4" w:rsidRPr="008573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3E4" w:rsidRPr="008573E4" w:rsidRDefault="00526A56" w:rsidP="004762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OEBS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ov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stalni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savet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dozvoliti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javnosti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medijima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prisustvuju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sasatancima</w:t>
      </w:r>
      <w:r w:rsidR="008573E4" w:rsidRP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7889" w:rsidRPr="008573E4" w:rsidRDefault="00427889" w:rsidP="004762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73E4">
        <w:rPr>
          <w:rFonts w:ascii="Times New Roman" w:hAnsi="Times New Roman" w:cs="Times New Roman"/>
          <w:b/>
          <w:sz w:val="24"/>
          <w:szCs w:val="24"/>
        </w:rPr>
        <w:t>E</w:t>
      </w:r>
      <w:r w:rsidR="00526A56">
        <w:rPr>
          <w:rFonts w:ascii="Times New Roman" w:hAnsi="Times New Roman" w:cs="Times New Roman"/>
          <w:b/>
          <w:sz w:val="24"/>
          <w:szCs w:val="24"/>
        </w:rPr>
        <w:t>konomska</w:t>
      </w:r>
      <w:r w:rsidR="00857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pitanja</w:t>
      </w:r>
      <w:r w:rsidR="008573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6A56">
        <w:rPr>
          <w:rFonts w:ascii="Times New Roman" w:hAnsi="Times New Roman" w:cs="Times New Roman"/>
          <w:b/>
          <w:sz w:val="24"/>
          <w:szCs w:val="24"/>
        </w:rPr>
        <w:t>nauka</w:t>
      </w:r>
      <w:r w:rsidR="008573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6A56">
        <w:rPr>
          <w:rFonts w:ascii="Times New Roman" w:hAnsi="Times New Roman" w:cs="Times New Roman"/>
          <w:b/>
          <w:sz w:val="24"/>
          <w:szCs w:val="24"/>
        </w:rPr>
        <w:t>tehnologija</w:t>
      </w:r>
      <w:r w:rsidR="00857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i</w:t>
      </w:r>
      <w:r w:rsidR="00857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životna</w:t>
      </w:r>
      <w:r w:rsidR="00857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sredina</w:t>
      </w:r>
      <w:r w:rsidR="008573E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7889" w:rsidRPr="008573E4" w:rsidRDefault="00526A56" w:rsidP="0047623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Planiranje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energetske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imati</w:t>
      </w:r>
      <w:r w:rsidR="009F4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F4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8573E4">
        <w:rPr>
          <w:rFonts w:ascii="Times New Roman" w:hAnsi="Times New Roman" w:cs="Times New Roman"/>
          <w:sz w:val="24"/>
          <w:szCs w:val="24"/>
        </w:rPr>
        <w:t xml:space="preserve"> </w:t>
      </w:r>
      <w:r w:rsidR="00427889" w:rsidRPr="008573E4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pretnje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životneoj</w:t>
      </w:r>
      <w:r w:rsid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sredini</w:t>
      </w:r>
      <w:r w:rsid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nuklearnu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bezbednost</w:t>
      </w:r>
      <w:r w:rsidR="00857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889" w:rsidRPr="008573E4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427889" w:rsidRPr="006A34D9" w:rsidRDefault="00526A56" w:rsidP="0047623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Stvaranje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globalnog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sistema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obaveštavati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vlade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prirodnim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katastrofama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kordinirati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međunarodnu</w:t>
      </w:r>
      <w:r w:rsid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pomoć</w:t>
      </w:r>
      <w:r w:rsidR="006A34D9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pogođenim</w:t>
      </w:r>
      <w:r w:rsidR="006A34D9" w:rsidRPr="00C43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sredinama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privlačiti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strane</w:t>
      </w:r>
      <w:r w:rsid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investiticije</w:t>
      </w:r>
      <w:r w:rsid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</w:t>
      </w:r>
      <w:r w:rsid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podsticao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ponovni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razvoj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pogođenih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="006A34D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A34D9" w:rsidRPr="006A34D9" w:rsidRDefault="00526A56" w:rsidP="0047623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Nacije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investirati</w:t>
      </w:r>
      <w:r w:rsidR="00C43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industrije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bezbedne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životnu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sredinu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tehnologije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štede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energiju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462" w:rsidRPr="00867D16" w:rsidRDefault="00526A56" w:rsidP="0047623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Veća</w:t>
      </w:r>
      <w:r w:rsidR="006A34D9" w:rsidRP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saradnja</w:t>
      </w:r>
      <w:r w:rsidR="006A34D9" w:rsidRP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8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razmena</w:t>
      </w:r>
      <w:r w:rsidR="006A34D9" w:rsidRP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informacija</w:t>
      </w:r>
      <w:r w:rsidR="006A34D9" w:rsidRP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A34D9" w:rsidRP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polju</w:t>
      </w:r>
      <w:r w:rsidR="006A34D9" w:rsidRP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bezbednosti</w:t>
      </w:r>
      <w:r w:rsidR="006A34D9" w:rsidRP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A34D9" w:rsidRP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internetu</w:t>
      </w:r>
      <w:r w:rsidR="006A34D9" w:rsidRPr="00867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A34D9" w:rsidRDefault="006A34D9" w:rsidP="004762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462" w:rsidRDefault="00526A56" w:rsidP="004762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Demokratija</w:t>
      </w:r>
      <w:r w:rsidR="006A34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A34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ljudska</w:t>
      </w:r>
      <w:r w:rsidR="006A34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6A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FBB" w:rsidRPr="006A34D9" w:rsidRDefault="00526A56" w:rsidP="0047623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Upotreba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 w:rsidR="00905462" w:rsidRPr="006A34D9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>konsenzus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minus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905462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slučajevima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 w:rsidR="00905462" w:rsidRPr="006A34D9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>jasne</w:t>
      </w:r>
      <w:r w:rsidR="006A34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krupne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neispravljene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zloupotrebe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6A34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905462" w:rsidRPr="006A34D9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905462" w:rsidRPr="00D84916" w:rsidRDefault="00526A56" w:rsidP="0047623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Stalni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nedeljno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sastanke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6A34D9" w:rsidRP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razmatrao</w:t>
      </w:r>
      <w:r w:rsidR="00987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87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6A34D9">
        <w:rPr>
          <w:rFonts w:ascii="Times New Roman" w:hAnsi="Times New Roman" w:cs="Times New Roman"/>
          <w:sz w:val="24"/>
          <w:szCs w:val="24"/>
        </w:rPr>
        <w:t>.</w:t>
      </w:r>
    </w:p>
    <w:p w:rsidR="00D84916" w:rsidRPr="006A34D9" w:rsidRDefault="00D84916" w:rsidP="00D8491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462" w:rsidRPr="006A34D9" w:rsidRDefault="00526A56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odobrili</w:t>
      </w:r>
      <w:r w:rsidR="006A34D9">
        <w:rPr>
          <w:rFonts w:ascii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hAnsi="Times New Roman" w:cs="Times New Roman"/>
          <w:sz w:val="24"/>
          <w:szCs w:val="24"/>
        </w:rPr>
        <w:t>dodatne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stavke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3E3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3E313B">
        <w:rPr>
          <w:rFonts w:ascii="Times New Roman" w:hAnsi="Times New Roman" w:cs="Times New Roman"/>
          <w:sz w:val="24"/>
          <w:szCs w:val="24"/>
        </w:rPr>
        <w:t xml:space="preserve"> </w:t>
      </w:r>
      <w:r w:rsidR="006A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6A34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uključujući</w:t>
      </w:r>
      <w:r w:rsidR="00B70FBB" w:rsidRPr="006A34D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B70FBB" w:rsidRPr="006A34D9" w:rsidRDefault="00B70FBB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0FBB" w:rsidRPr="00EA3C8F" w:rsidRDefault="00526A56" w:rsidP="004762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Belorusija</w:t>
      </w:r>
      <w:r w:rsidR="006A34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05462" w:rsidRPr="009B2798" w:rsidRDefault="00526A56" w:rsidP="0047623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Zahtev</w:t>
      </w:r>
      <w:r w:rsidR="006A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A34D9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oslobađanje</w:t>
      </w:r>
      <w:r w:rsidR="006A34D9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="006A34D9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zatvorenika</w:t>
      </w:r>
      <w:r w:rsidR="006A34D9" w:rsidRPr="009B27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dozvoljavanje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nezavisnim</w:t>
      </w:r>
      <w:r w:rsidR="00D84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ekspertima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dođu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Belorusiju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moskovskog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mehanizma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E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E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="00CE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E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E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CE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E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internacionalnim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obavezama</w:t>
      </w:r>
      <w:r w:rsidR="009B2798">
        <w:rPr>
          <w:rFonts w:ascii="Times New Roman" w:hAnsi="Times New Roman" w:cs="Times New Roman"/>
          <w:sz w:val="24"/>
          <w:szCs w:val="24"/>
        </w:rPr>
        <w:t>.</w:t>
      </w:r>
    </w:p>
    <w:p w:rsidR="00CE21EC" w:rsidRDefault="00CE21EC" w:rsidP="004762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5462" w:rsidRPr="009B2798" w:rsidRDefault="00526A56" w:rsidP="004762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Bezbednost</w:t>
      </w:r>
      <w:r w:rsidR="009B27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="009B27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internetu</w:t>
      </w:r>
      <w:r w:rsidR="009B27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05462" w:rsidRPr="00867D16" w:rsidRDefault="00526A56" w:rsidP="0047623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Zahtev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merama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odnositi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upotrebu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konflikata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debate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ponašanja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razmenu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politike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strategija</w:t>
      </w:r>
      <w:r w:rsidR="009B2798" w:rsidRPr="009B27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798" w:rsidRPr="00867D16" w:rsidRDefault="009B2798" w:rsidP="0047623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25C8" w:rsidRPr="009B2798" w:rsidRDefault="00526A56" w:rsidP="004762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Trgovina</w:t>
      </w:r>
      <w:r w:rsidR="009B27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ljudima</w:t>
      </w:r>
    </w:p>
    <w:p w:rsidR="00F125C8" w:rsidRPr="009B2798" w:rsidRDefault="00526A56" w:rsidP="0047623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Zahteva</w:t>
      </w:r>
      <w:r w:rsidR="00D84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84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84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D84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uvere</w:t>
      </w:r>
      <w:bookmarkStart w:id="0" w:name="_GoBack"/>
      <w:bookmarkEnd w:id="0"/>
      <w:r w:rsidR="00D84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kupljena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dobra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proizvele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žrtve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trgovine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9B2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5C8" w:rsidRPr="009B2798" w:rsidRDefault="00526A56" w:rsidP="0047623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Zahteva</w:t>
      </w:r>
      <w:r w:rsidR="009B2798" w:rsidRPr="009B2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9B2798" w:rsidRPr="009B2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korporacije</w:t>
      </w:r>
      <w:r w:rsidR="009B2798" w:rsidRPr="009B2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koriste</w:t>
      </w:r>
      <w:r w:rsidR="009B2798" w:rsidRPr="009B2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nezavisne</w:t>
      </w:r>
      <w:r w:rsidR="009B2798" w:rsidRPr="009B2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provere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uverile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lanci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snadbevanja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povezani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trgovinom</w:t>
      </w:r>
      <w:r w:rsidR="009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ljudima</w:t>
      </w:r>
      <w:r w:rsidR="00F125C8" w:rsidRPr="009B27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3E2D" w:rsidRPr="00FF3E2D" w:rsidRDefault="00526A56" w:rsidP="0047623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Zahteva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ojačaju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CE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CE21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CE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akcionog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CE21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CE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5C8" w:rsidRPr="00FF3E2D" w:rsidRDefault="00526A56" w:rsidP="0047623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Poziva</w:t>
      </w:r>
      <w:r w:rsidR="007347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države</w:t>
      </w:r>
      <w:r w:rsidR="007347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347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7347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obrate</w:t>
      </w:r>
      <w:r w:rsidR="007347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svim</w:t>
      </w:r>
      <w:r w:rsidR="007347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vidovima</w:t>
      </w:r>
      <w:r w:rsidR="00FF3E2D" w:rsidRPr="00FF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eksploatacije</w:t>
      </w:r>
      <w:r w:rsidR="00FF3E2D" w:rsidRPr="00FF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F3E2D" w:rsidRPr="00FF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FF3E2D" w:rsidRPr="00FF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pojačaju</w:t>
      </w:r>
      <w:r w:rsidR="00FF3E2D" w:rsidRPr="00FF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mere</w:t>
      </w:r>
      <w:r w:rsidR="00FF3E2D" w:rsidRPr="00FF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FF3E2D" w:rsidRPr="00FF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</w:t>
      </w:r>
      <w:r w:rsidR="00FF3E2D" w:rsidRPr="00FF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FF3E2D" w:rsidRPr="00FF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zaustavili</w:t>
      </w:r>
      <w:r w:rsidR="00FF3E2D" w:rsidRPr="00FF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izarbljivači</w:t>
      </w:r>
      <w:r w:rsidR="00FF3E2D" w:rsidRPr="00FF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84916" w:rsidRDefault="00D84916" w:rsidP="004762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C8F" w:rsidRPr="00EA3C8F" w:rsidRDefault="00526A56" w:rsidP="004762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Glad</w:t>
      </w:r>
      <w:r w:rsidR="00FF3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462" w:rsidRPr="00FF3E2D" w:rsidRDefault="00526A56" w:rsidP="0047623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Zahteva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parlamenata</w:t>
      </w:r>
      <w:r w:rsidR="0073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3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3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pozabave</w:t>
      </w:r>
      <w:r w:rsidR="0073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društvenim</w:t>
      </w:r>
      <w:r w:rsidR="0073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problemima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problemima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ruralnim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oblastima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obezbedila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proizvodnja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snadbevanje</w:t>
      </w:r>
      <w:r w:rsidR="00FF3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78F" w:rsidRPr="00FF3E2D" w:rsidRDefault="00A036A3" w:rsidP="004762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3E2D">
        <w:rPr>
          <w:lang w:val="ru-RU"/>
        </w:rPr>
        <w:br/>
      </w:r>
      <w:r w:rsidR="00526A56">
        <w:rPr>
          <w:rFonts w:ascii="Times New Roman" w:hAnsi="Times New Roman" w:cs="Times New Roman"/>
          <w:b/>
          <w:sz w:val="24"/>
          <w:szCs w:val="24"/>
        </w:rPr>
        <w:t>Sloboda</w:t>
      </w:r>
      <w:r w:rsidR="00FF3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na</w:t>
      </w:r>
      <w:r w:rsidR="00FF3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6">
        <w:rPr>
          <w:rFonts w:ascii="Times New Roman" w:hAnsi="Times New Roman" w:cs="Times New Roman"/>
          <w:b/>
          <w:sz w:val="24"/>
          <w:szCs w:val="24"/>
        </w:rPr>
        <w:t>internetu</w:t>
      </w:r>
      <w:r w:rsidR="00FF3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889" w:rsidRPr="00FF3E2D" w:rsidRDefault="00526A56" w:rsidP="0047623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Preporučuje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nacionalnim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vladama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potrude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slobodno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ukine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podela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ljudima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manjim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dohotkom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D15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nejednak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prisutup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4916" w:rsidRDefault="00D84916" w:rsidP="004762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5C8" w:rsidRPr="00EA3C8F" w:rsidRDefault="00526A56" w:rsidP="004762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Migracije</w:t>
      </w:r>
      <w:r w:rsidR="00FF3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E2D" w:rsidRPr="00FF3E2D" w:rsidRDefault="00526A56" w:rsidP="0047623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Zahteva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kordiniraju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migracione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FF3E2D" w:rsidRPr="00FF3E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svakoj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stvori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nacionalnih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ključnih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tačaka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migracija</w:t>
      </w:r>
      <w:r w:rsidR="00FF3E2D" w:rsidRPr="00FF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2DA" w:rsidRDefault="009A52DA" w:rsidP="004762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5C8" w:rsidRPr="00FF3E2D" w:rsidRDefault="00526A56" w:rsidP="004762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Trgovina</w:t>
      </w:r>
      <w:r w:rsidR="00FF3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ljudskim</w:t>
      </w:r>
      <w:r w:rsidR="00FF3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organima</w:t>
      </w:r>
      <w:r w:rsidR="00FF3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5C8" w:rsidRPr="00867D16" w:rsidRDefault="00526A56" w:rsidP="0047623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Preporučuje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hitnu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internacionalnu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istragu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na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temu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zločina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trgovine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ljudskim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organima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koji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su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se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odvijali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na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Kosovu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za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vreme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konflikta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devdesetih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godina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prošlog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veka</w:t>
      </w:r>
      <w:r w:rsidR="00FF3E2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F125C8" w:rsidRPr="00867D16" w:rsidRDefault="00F125C8" w:rsidP="0047623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158DF" w:rsidRDefault="001158DF" w:rsidP="0047623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58DF" w:rsidRDefault="001158DF" w:rsidP="0047623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58DF" w:rsidRPr="001158DF" w:rsidRDefault="00526A56" w:rsidP="004762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PS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OEBS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broji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320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parlamentaraca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iz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55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zemalja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Evrope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Centralne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Azije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Severne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Amerike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Skupština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obezbeđuje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forum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parlamentarnu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diplomatiju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nadgleda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izbore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jača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internacionalnu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saradnju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teme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politike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ekonomije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životne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sredine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ljudskih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prava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1158DF" w:rsidRPr="0011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</w:p>
    <w:p w:rsidR="001158DF" w:rsidRPr="001158DF" w:rsidRDefault="001158DF" w:rsidP="00476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27889" w:rsidRPr="00867D16" w:rsidRDefault="00427889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58DF" w:rsidRDefault="00526A56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Kontakt</w:t>
      </w:r>
      <w:r w:rsidR="002D1C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2D1C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medije</w:t>
      </w:r>
      <w:r w:rsidR="002D1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78F" w:rsidRPr="001158D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Nil</w:t>
      </w:r>
      <w:r w:rsidR="00115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Sajmon</w:t>
      </w:r>
      <w:r w:rsidR="001158DF">
        <w:rPr>
          <w:rFonts w:ascii="Times New Roman" w:hAnsi="Times New Roman" w:cs="Times New Roman"/>
          <w:sz w:val="24"/>
          <w:szCs w:val="24"/>
        </w:rPr>
        <w:t>(</w:t>
      </w:r>
      <w:r w:rsidR="0082578F" w:rsidRPr="002D1C75">
        <w:rPr>
          <w:rFonts w:ascii="Times New Roman" w:hAnsi="Times New Roman" w:cs="Times New Roman"/>
          <w:sz w:val="24"/>
          <w:szCs w:val="24"/>
          <w:lang w:val="fr-FR"/>
        </w:rPr>
        <w:t>Neil</w:t>
      </w:r>
      <w:r w:rsidR="0082578F" w:rsidRPr="0011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78F" w:rsidRPr="002D1C75">
        <w:rPr>
          <w:rFonts w:ascii="Times New Roman" w:hAnsi="Times New Roman" w:cs="Times New Roman"/>
          <w:sz w:val="24"/>
          <w:szCs w:val="24"/>
          <w:lang w:val="fr-FR"/>
        </w:rPr>
        <w:t>Simon</w:t>
      </w:r>
      <w:r w:rsidR="001158DF">
        <w:rPr>
          <w:rFonts w:ascii="Times New Roman" w:hAnsi="Times New Roman" w:cs="Times New Roman"/>
          <w:sz w:val="24"/>
          <w:szCs w:val="24"/>
        </w:rPr>
        <w:t>)</w:t>
      </w:r>
      <w:r w:rsidR="0082578F" w:rsidRPr="001158D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Odeljenje</w:t>
      </w:r>
      <w:r w:rsidR="00115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15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115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</w:t>
      </w:r>
      <w:r w:rsidR="00115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1158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82578F" w:rsidRPr="001158D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27889" w:rsidRPr="001158DF" w:rsidRDefault="0082578F" w:rsidP="00476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8DF">
        <w:rPr>
          <w:rFonts w:ascii="Times New Roman" w:hAnsi="Times New Roman" w:cs="Times New Roman"/>
          <w:sz w:val="24"/>
          <w:szCs w:val="24"/>
          <w:lang w:val="ru-RU"/>
        </w:rPr>
        <w:t xml:space="preserve"> +45 60 10 83 80</w:t>
      </w:r>
    </w:p>
    <w:sectPr w:rsidR="00427889" w:rsidRPr="001158DF" w:rsidSect="0057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C65"/>
    <w:multiLevelType w:val="hybridMultilevel"/>
    <w:tmpl w:val="E7E2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2805"/>
    <w:multiLevelType w:val="hybridMultilevel"/>
    <w:tmpl w:val="D88E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00F8F"/>
    <w:multiLevelType w:val="hybridMultilevel"/>
    <w:tmpl w:val="0CC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94FAA"/>
    <w:multiLevelType w:val="hybridMultilevel"/>
    <w:tmpl w:val="FF24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923D5"/>
    <w:multiLevelType w:val="hybridMultilevel"/>
    <w:tmpl w:val="9EA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743AF"/>
    <w:multiLevelType w:val="hybridMultilevel"/>
    <w:tmpl w:val="ADF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01C8F"/>
    <w:multiLevelType w:val="hybridMultilevel"/>
    <w:tmpl w:val="A25C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27E33"/>
    <w:multiLevelType w:val="hybridMultilevel"/>
    <w:tmpl w:val="8DF4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D7ADC"/>
    <w:multiLevelType w:val="hybridMultilevel"/>
    <w:tmpl w:val="3F34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61061"/>
    <w:rsid w:val="000E42A0"/>
    <w:rsid w:val="001158DF"/>
    <w:rsid w:val="001A7381"/>
    <w:rsid w:val="002D1C75"/>
    <w:rsid w:val="003E313B"/>
    <w:rsid w:val="00427889"/>
    <w:rsid w:val="0047623C"/>
    <w:rsid w:val="00526A56"/>
    <w:rsid w:val="00570EA3"/>
    <w:rsid w:val="005C2064"/>
    <w:rsid w:val="006A09C0"/>
    <w:rsid w:val="006A34D9"/>
    <w:rsid w:val="006E6AD8"/>
    <w:rsid w:val="007347B7"/>
    <w:rsid w:val="007E11DA"/>
    <w:rsid w:val="0082578F"/>
    <w:rsid w:val="008573E4"/>
    <w:rsid w:val="00867D16"/>
    <w:rsid w:val="008B566F"/>
    <w:rsid w:val="00905462"/>
    <w:rsid w:val="00961061"/>
    <w:rsid w:val="009873CA"/>
    <w:rsid w:val="009A52DA"/>
    <w:rsid w:val="009B2798"/>
    <w:rsid w:val="009F4F0F"/>
    <w:rsid w:val="00A036A3"/>
    <w:rsid w:val="00A60005"/>
    <w:rsid w:val="00B70FBB"/>
    <w:rsid w:val="00C43793"/>
    <w:rsid w:val="00CE21EC"/>
    <w:rsid w:val="00D150EB"/>
    <w:rsid w:val="00D84916"/>
    <w:rsid w:val="00DB7950"/>
    <w:rsid w:val="00E36FFE"/>
    <w:rsid w:val="00EA3C8F"/>
    <w:rsid w:val="00EA4A48"/>
    <w:rsid w:val="00F00EAD"/>
    <w:rsid w:val="00F125C8"/>
    <w:rsid w:val="00F621B9"/>
    <w:rsid w:val="00FF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106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27889"/>
    <w:rPr>
      <w:i/>
      <w:iCs/>
    </w:rPr>
  </w:style>
  <w:style w:type="paragraph" w:styleId="ListParagraph">
    <w:name w:val="List Paragraph"/>
    <w:basedOn w:val="Normal"/>
    <w:uiPriority w:val="34"/>
    <w:qFormat/>
    <w:rsid w:val="00427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106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27889"/>
    <w:rPr>
      <w:i/>
      <w:iCs/>
    </w:rPr>
  </w:style>
  <w:style w:type="paragraph" w:styleId="ListParagraph">
    <w:name w:val="List Paragraph"/>
    <w:basedOn w:val="Normal"/>
    <w:uiPriority w:val="34"/>
    <w:qFormat/>
    <w:rsid w:val="00427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cep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CD5E-764C-4C33-A602-45AB62D0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oscepa</dc:creator>
  <cp:lastModifiedBy>Goran Ratković</cp:lastModifiedBy>
  <cp:revision>2</cp:revision>
  <cp:lastPrinted>2011-07-10T09:15:00Z</cp:lastPrinted>
  <dcterms:created xsi:type="dcterms:W3CDTF">2011-07-11T06:57:00Z</dcterms:created>
  <dcterms:modified xsi:type="dcterms:W3CDTF">2011-07-11T06:57:00Z</dcterms:modified>
</cp:coreProperties>
</file>